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0CF1C" w14:textId="71E066E8" w:rsidR="00C701BB" w:rsidRDefault="00E14313" w:rsidP="00295692">
      <w:pPr>
        <w:spacing w:before="49" w:after="0" w:line="240" w:lineRule="auto"/>
        <w:ind w:left="104" w:right="6023"/>
        <w:jc w:val="both"/>
        <w:rPr>
          <w:rFonts w:ascii="Verdana" w:eastAsia="Verdana" w:hAnsi="Verdana" w:cs="Verdana"/>
          <w:sz w:val="28"/>
          <w:szCs w:val="28"/>
        </w:rPr>
      </w:pPr>
      <w:r>
        <w:rPr>
          <w:rFonts w:ascii="Verdana" w:eastAsia="Verdana" w:hAnsi="Verdana" w:cs="Verdana"/>
          <w:spacing w:val="1"/>
          <w:sz w:val="28"/>
          <w:szCs w:val="28"/>
        </w:rPr>
        <w:t>“</w:t>
      </w:r>
      <w:r w:rsidR="00295692">
        <w:rPr>
          <w:rFonts w:ascii="Verdana" w:eastAsia="Verdana" w:hAnsi="Verdana" w:cs="Verdana"/>
          <w:sz w:val="28"/>
          <w:szCs w:val="28"/>
        </w:rPr>
        <w:t>The Wicked Messenger</w:t>
      </w:r>
      <w:r>
        <w:rPr>
          <w:rFonts w:ascii="Verdana" w:eastAsia="Verdana" w:hAnsi="Verdana" w:cs="Verdana"/>
          <w:sz w:val="28"/>
          <w:szCs w:val="28"/>
        </w:rPr>
        <w:t>”</w:t>
      </w:r>
    </w:p>
    <w:p w14:paraId="18C60E76" w14:textId="1D9BA7C5" w:rsidR="00C701BB" w:rsidRDefault="00E14313" w:rsidP="00295692">
      <w:pPr>
        <w:spacing w:before="22" w:after="0" w:line="340" w:lineRule="auto"/>
        <w:ind w:left="104" w:right="7409"/>
        <w:rPr>
          <w:rFonts w:ascii="Verdana" w:eastAsia="Verdana" w:hAnsi="Verdana" w:cs="Verdana"/>
          <w:sz w:val="16"/>
          <w:szCs w:val="16"/>
        </w:rPr>
      </w:pPr>
      <w:r>
        <w:rPr>
          <w:rFonts w:ascii="Verdana" w:eastAsia="Verdana" w:hAnsi="Verdana" w:cs="Verdana"/>
          <w:sz w:val="16"/>
          <w:szCs w:val="16"/>
        </w:rPr>
        <w:t>C</w:t>
      </w:r>
      <w:r>
        <w:rPr>
          <w:rFonts w:ascii="Verdana" w:eastAsia="Verdana" w:hAnsi="Verdana" w:cs="Verdana"/>
          <w:spacing w:val="1"/>
          <w:sz w:val="16"/>
          <w:szCs w:val="16"/>
        </w:rPr>
        <w:t>o</w:t>
      </w:r>
      <w:r>
        <w:rPr>
          <w:rFonts w:ascii="Verdana" w:eastAsia="Verdana" w:hAnsi="Verdana" w:cs="Verdana"/>
          <w:sz w:val="16"/>
          <w:szCs w:val="16"/>
        </w:rPr>
        <w:t>p</w:t>
      </w:r>
      <w:r>
        <w:rPr>
          <w:rFonts w:ascii="Verdana" w:eastAsia="Verdana" w:hAnsi="Verdana" w:cs="Verdana"/>
          <w:spacing w:val="1"/>
          <w:sz w:val="16"/>
          <w:szCs w:val="16"/>
        </w:rPr>
        <w:t>yr</w:t>
      </w:r>
      <w:r>
        <w:rPr>
          <w:rFonts w:ascii="Verdana" w:eastAsia="Verdana" w:hAnsi="Verdana" w:cs="Verdana"/>
          <w:spacing w:val="-1"/>
          <w:sz w:val="16"/>
          <w:szCs w:val="16"/>
        </w:rPr>
        <w:t>i</w:t>
      </w:r>
      <w:r>
        <w:rPr>
          <w:rFonts w:ascii="Verdana" w:eastAsia="Verdana" w:hAnsi="Verdana" w:cs="Verdana"/>
          <w:sz w:val="16"/>
          <w:szCs w:val="16"/>
        </w:rPr>
        <w:t>g</w:t>
      </w:r>
      <w:r>
        <w:rPr>
          <w:rFonts w:ascii="Verdana" w:eastAsia="Verdana" w:hAnsi="Verdana" w:cs="Verdana"/>
          <w:spacing w:val="-1"/>
          <w:sz w:val="16"/>
          <w:szCs w:val="16"/>
        </w:rPr>
        <w:t>h</w:t>
      </w:r>
      <w:r>
        <w:rPr>
          <w:rFonts w:ascii="Verdana" w:eastAsia="Verdana" w:hAnsi="Verdana" w:cs="Verdana"/>
          <w:sz w:val="16"/>
          <w:szCs w:val="16"/>
        </w:rPr>
        <w:t>t</w:t>
      </w:r>
      <w:r>
        <w:rPr>
          <w:rFonts w:ascii="Verdana" w:eastAsia="Verdana" w:hAnsi="Verdana" w:cs="Verdana"/>
          <w:spacing w:val="-7"/>
          <w:sz w:val="16"/>
          <w:szCs w:val="16"/>
        </w:rPr>
        <w:t xml:space="preserve"> </w:t>
      </w:r>
      <w:r>
        <w:rPr>
          <w:rFonts w:ascii="Verdana" w:eastAsia="Verdana" w:hAnsi="Verdana" w:cs="Verdana"/>
          <w:sz w:val="16"/>
          <w:szCs w:val="16"/>
        </w:rPr>
        <w:t>©</w:t>
      </w:r>
      <w:r>
        <w:rPr>
          <w:rFonts w:ascii="Verdana" w:eastAsia="Verdana" w:hAnsi="Verdana" w:cs="Verdana"/>
          <w:spacing w:val="-3"/>
          <w:sz w:val="16"/>
          <w:szCs w:val="16"/>
        </w:rPr>
        <w:t xml:space="preserve"> </w:t>
      </w:r>
      <w:r>
        <w:rPr>
          <w:rFonts w:ascii="Verdana" w:eastAsia="Verdana" w:hAnsi="Verdana" w:cs="Verdana"/>
          <w:spacing w:val="1"/>
          <w:sz w:val="16"/>
          <w:szCs w:val="16"/>
        </w:rPr>
        <w:t>19</w:t>
      </w:r>
      <w:r w:rsidR="00295692">
        <w:rPr>
          <w:rFonts w:ascii="Verdana" w:eastAsia="Verdana" w:hAnsi="Verdana" w:cs="Verdana"/>
          <w:spacing w:val="1"/>
          <w:sz w:val="16"/>
          <w:szCs w:val="16"/>
        </w:rPr>
        <w:t>68</w:t>
      </w:r>
      <w:r>
        <w:rPr>
          <w:rFonts w:ascii="Verdana" w:eastAsia="Verdana" w:hAnsi="Verdana" w:cs="Verdana"/>
          <w:spacing w:val="-5"/>
          <w:sz w:val="16"/>
          <w:szCs w:val="16"/>
        </w:rPr>
        <w:t xml:space="preserve"> </w:t>
      </w:r>
      <w:r w:rsidR="00295692">
        <w:rPr>
          <w:rFonts w:ascii="Verdana" w:eastAsia="Verdana" w:hAnsi="Verdana" w:cs="Verdana"/>
          <w:sz w:val="16"/>
          <w:szCs w:val="16"/>
        </w:rPr>
        <w:t>Dwarf</w:t>
      </w:r>
      <w:r>
        <w:rPr>
          <w:rFonts w:ascii="Verdana" w:eastAsia="Verdana" w:hAnsi="Verdana" w:cs="Verdana"/>
          <w:spacing w:val="-5"/>
          <w:sz w:val="16"/>
          <w:szCs w:val="16"/>
        </w:rPr>
        <w:t xml:space="preserve"> </w:t>
      </w:r>
      <w:r>
        <w:rPr>
          <w:rFonts w:ascii="Verdana" w:eastAsia="Verdana" w:hAnsi="Verdana" w:cs="Verdana"/>
          <w:spacing w:val="-1"/>
          <w:sz w:val="16"/>
          <w:szCs w:val="16"/>
        </w:rPr>
        <w:t>Mu</w:t>
      </w:r>
      <w:r>
        <w:rPr>
          <w:rFonts w:ascii="Verdana" w:eastAsia="Verdana" w:hAnsi="Verdana" w:cs="Verdana"/>
          <w:sz w:val="16"/>
          <w:szCs w:val="16"/>
        </w:rPr>
        <w:t>s</w:t>
      </w:r>
      <w:r>
        <w:rPr>
          <w:rFonts w:ascii="Verdana" w:eastAsia="Verdana" w:hAnsi="Verdana" w:cs="Verdana"/>
          <w:spacing w:val="-1"/>
          <w:sz w:val="16"/>
          <w:szCs w:val="16"/>
        </w:rPr>
        <w:t>i</w:t>
      </w:r>
      <w:r>
        <w:rPr>
          <w:rFonts w:ascii="Verdana" w:eastAsia="Verdana" w:hAnsi="Verdana" w:cs="Verdana"/>
          <w:sz w:val="16"/>
          <w:szCs w:val="16"/>
        </w:rPr>
        <w:t xml:space="preserve">c </w:t>
      </w:r>
      <w:r w:rsidR="00295692">
        <w:rPr>
          <w:rFonts w:ascii="Verdana" w:eastAsia="Verdana" w:hAnsi="Verdana" w:cs="Verdana"/>
          <w:sz w:val="16"/>
          <w:szCs w:val="16"/>
        </w:rPr>
        <w:br/>
      </w:r>
      <w:r>
        <w:rPr>
          <w:rFonts w:ascii="Verdana" w:eastAsia="Verdana" w:hAnsi="Verdana" w:cs="Verdana"/>
          <w:spacing w:val="1"/>
          <w:sz w:val="16"/>
          <w:szCs w:val="16"/>
        </w:rPr>
        <w:t>fro</w:t>
      </w:r>
      <w:r>
        <w:rPr>
          <w:rFonts w:ascii="Verdana" w:eastAsia="Verdana" w:hAnsi="Verdana" w:cs="Verdana"/>
          <w:sz w:val="16"/>
          <w:szCs w:val="16"/>
        </w:rPr>
        <w:t>m</w:t>
      </w:r>
      <w:r>
        <w:rPr>
          <w:rFonts w:ascii="Verdana" w:eastAsia="Verdana" w:hAnsi="Verdana" w:cs="Verdana"/>
          <w:spacing w:val="-4"/>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al</w:t>
      </w:r>
      <w:r>
        <w:rPr>
          <w:rFonts w:ascii="Verdana" w:eastAsia="Verdana" w:hAnsi="Verdana" w:cs="Verdana"/>
          <w:sz w:val="16"/>
          <w:szCs w:val="16"/>
        </w:rPr>
        <w:t>b</w:t>
      </w:r>
      <w:r>
        <w:rPr>
          <w:rFonts w:ascii="Verdana" w:eastAsia="Verdana" w:hAnsi="Verdana" w:cs="Verdana"/>
          <w:spacing w:val="-1"/>
          <w:sz w:val="16"/>
          <w:szCs w:val="16"/>
        </w:rPr>
        <w:t>u</w:t>
      </w:r>
      <w:r>
        <w:rPr>
          <w:rFonts w:ascii="Verdana" w:eastAsia="Verdana" w:hAnsi="Verdana" w:cs="Verdana"/>
          <w:sz w:val="16"/>
          <w:szCs w:val="16"/>
        </w:rPr>
        <w:t>m</w:t>
      </w:r>
      <w:r>
        <w:rPr>
          <w:rFonts w:ascii="Verdana" w:eastAsia="Verdana" w:hAnsi="Verdana" w:cs="Verdana"/>
          <w:spacing w:val="-4"/>
          <w:sz w:val="16"/>
          <w:szCs w:val="16"/>
        </w:rPr>
        <w:t xml:space="preserve"> </w:t>
      </w:r>
      <w:r w:rsidR="00295692">
        <w:rPr>
          <w:rFonts w:ascii="Verdana" w:eastAsia="Verdana" w:hAnsi="Verdana" w:cs="Verdana"/>
          <w:i/>
          <w:sz w:val="16"/>
          <w:szCs w:val="16"/>
        </w:rPr>
        <w:t>John Wesley Harding</w:t>
      </w:r>
    </w:p>
    <w:p w14:paraId="01257B92" w14:textId="77777777" w:rsidR="00C701BB" w:rsidRDefault="00C701BB">
      <w:pPr>
        <w:spacing w:before="6" w:after="0" w:line="170" w:lineRule="exact"/>
        <w:rPr>
          <w:sz w:val="17"/>
          <w:szCs w:val="17"/>
        </w:rPr>
      </w:pPr>
    </w:p>
    <w:p w14:paraId="16023415" w14:textId="2D175FB7" w:rsidR="00C701BB" w:rsidRDefault="005D2852" w:rsidP="00B33671">
      <w:pPr>
        <w:spacing w:after="0" w:line="240" w:lineRule="auto"/>
        <w:ind w:left="104"/>
        <w:jc w:val="both"/>
        <w:rPr>
          <w:rFonts w:ascii="Arial Narrow" w:eastAsia="Arial Narrow" w:hAnsi="Arial Narrow" w:cs="Arial Narrow"/>
        </w:rPr>
      </w:pPr>
      <w:r>
        <w:rPr>
          <w:rFonts w:ascii="Arial Narrow" w:eastAsia="Arial Narrow" w:hAnsi="Arial Narrow" w:cs="Arial Narrow"/>
          <w:b/>
          <w:bCs/>
        </w:rPr>
        <w:t>A wicked messenger.</w:t>
      </w:r>
      <w:r w:rsidR="00E14313">
        <w:rPr>
          <w:rFonts w:ascii="Arial Narrow" w:eastAsia="Arial Narrow" w:hAnsi="Arial Narrow" w:cs="Arial Narrow"/>
          <w:b/>
          <w:bCs/>
          <w:spacing w:val="-3"/>
        </w:rPr>
        <w:t xml:space="preserve"> </w:t>
      </w:r>
      <w:r w:rsidR="00B33671">
        <w:rPr>
          <w:rFonts w:ascii="Arial Narrow" w:eastAsia="Arial Narrow" w:hAnsi="Arial Narrow" w:cs="Arial Narrow"/>
        </w:rPr>
        <w:t>Harm befalls a wicked messenger; A faithful courier brings healing. (Proverbs 13:17).</w:t>
      </w:r>
    </w:p>
    <w:p w14:paraId="6CE18E46" w14:textId="56E5B5CF" w:rsidR="00B33671" w:rsidRDefault="00B33671" w:rsidP="001D266E">
      <w:pPr>
        <w:spacing w:after="0" w:line="240" w:lineRule="auto"/>
        <w:jc w:val="both"/>
        <w:rPr>
          <w:rFonts w:ascii="Arial Narrow" w:eastAsia="Arial Narrow" w:hAnsi="Arial Narrow" w:cs="Arial Narrow"/>
        </w:rPr>
      </w:pPr>
      <w:r>
        <w:rPr>
          <w:rFonts w:ascii="Arial Narrow" w:eastAsia="Arial Narrow" w:hAnsi="Arial Narrow" w:cs="Arial Narrow"/>
          <w:noProof/>
        </w:rPr>
        <mc:AlternateContent>
          <mc:Choice Requires="wps">
            <w:drawing>
              <wp:anchor distT="0" distB="0" distL="114300" distR="114300" simplePos="0" relativeHeight="251659264" behindDoc="0" locked="0" layoutInCell="1" allowOverlap="1" wp14:anchorId="28F402B1" wp14:editId="242AF0E3">
                <wp:simplePos x="0" y="0"/>
                <wp:positionH relativeFrom="column">
                  <wp:posOffset>2030095</wp:posOffset>
                </wp:positionH>
                <wp:positionV relativeFrom="paragraph">
                  <wp:posOffset>145415</wp:posOffset>
                </wp:positionV>
                <wp:extent cx="4540250" cy="4470400"/>
                <wp:effectExtent l="12700" t="12700" r="19050" b="12700"/>
                <wp:wrapSquare wrapText="bothSides"/>
                <wp:docPr id="1" name="Text Box 1"/>
                <wp:cNvGraphicFramePr/>
                <a:graphic xmlns:a="http://schemas.openxmlformats.org/drawingml/2006/main">
                  <a:graphicData uri="http://schemas.microsoft.com/office/word/2010/wordprocessingShape">
                    <wps:wsp>
                      <wps:cNvSpPr txBox="1"/>
                      <wps:spPr>
                        <a:xfrm>
                          <a:off x="0" y="0"/>
                          <a:ext cx="4540250" cy="44704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9F686B5" w14:textId="06817595" w:rsidR="00CC04B3" w:rsidRPr="001D266E" w:rsidRDefault="00CC04B3" w:rsidP="001D266E">
                            <w:pPr>
                              <w:spacing w:after="120" w:line="240" w:lineRule="auto"/>
                              <w:jc w:val="center"/>
                              <w:rPr>
                                <w:rFonts w:ascii="Book Antiqua" w:eastAsia="Times New Roman" w:hAnsi="Book Antiqua" w:cs="Times New Roman"/>
                                <w:b/>
                                <w:sz w:val="28"/>
                                <w:szCs w:val="28"/>
                              </w:rPr>
                            </w:pPr>
                            <w:r w:rsidRPr="005D2852">
                              <w:rPr>
                                <w:rFonts w:ascii="Book Antiqua" w:eastAsia="Times New Roman" w:hAnsi="Book Antiqua" w:cs="Times New Roman"/>
                                <w:b/>
                                <w:color w:val="1D1D1D"/>
                                <w:sz w:val="28"/>
                                <w:szCs w:val="28"/>
                                <w:shd w:val="clear" w:color="auto" w:fill="FFFFFF"/>
                              </w:rPr>
                              <w:t>There was a wicked messenger</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From Eli he did come</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With a mind that multiplied the smallest matter</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When questioned who had sent for him</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He answered with his thumb</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For his tongue it could not speak, but only flatter</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He stayed behind the assembly hall</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It was there he made his bed</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Oftentimes he could be seen returning</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Until one day he just appeared</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With a note in his hand which read</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“The soles of my feet, I swear they’re burning”</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Oh, the leaves began to fallin’</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And the seas began to part</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And the people that confronted him were many</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And he was told but these few words</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Which opened up his heart</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“If ye cannot bring good news, then don’t bring 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402B1" id="_x0000_t202" coordsize="21600,21600" o:spt="202" path="m,l,21600r21600,l21600,xe">
                <v:stroke joinstyle="miter"/>
                <v:path gradientshapeok="t" o:connecttype="rect"/>
              </v:shapetype>
              <v:shape id="Text Box 1" o:spid="_x0000_s1026" type="#_x0000_t202" style="position:absolute;left:0;text-align:left;margin-left:159.85pt;margin-top:11.45pt;width:357.5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" fillcolor="white [3201]" strokecolor="black [3200]" strokeweight="2pt">
                <v:textbox>
                  <w:txbxContent>
                    <w:p w14:paraId="59F686B5" w14:textId="06817595" w:rsidR="00CC04B3" w:rsidRPr="001D266E" w:rsidRDefault="00CC04B3" w:rsidP="001D266E">
                      <w:pPr>
                        <w:spacing w:after="120" w:line="240" w:lineRule="auto"/>
                        <w:jc w:val="center"/>
                        <w:rPr>
                          <w:rFonts w:ascii="Book Antiqua" w:eastAsia="Times New Roman" w:hAnsi="Book Antiqua" w:cs="Times New Roman"/>
                          <w:b/>
                          <w:sz w:val="28"/>
                          <w:szCs w:val="28"/>
                        </w:rPr>
                      </w:pPr>
                      <w:r w:rsidRPr="005D2852">
                        <w:rPr>
                          <w:rFonts w:ascii="Book Antiqua" w:eastAsia="Times New Roman" w:hAnsi="Book Antiqua" w:cs="Times New Roman"/>
                          <w:b/>
                          <w:color w:val="1D1D1D"/>
                          <w:sz w:val="28"/>
                          <w:szCs w:val="28"/>
                          <w:shd w:val="clear" w:color="auto" w:fill="FFFFFF"/>
                        </w:rPr>
                        <w:t>There was a wicked messenger</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From Eli he did come</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With a mind that multiplied the smallest matter</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When questioned who had sent for him</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He answered with his thumb</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For his tongue it could not speak, but only flatter</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He stayed behind the assembly hall</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It was there he made his bed</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Oftentimes he could be seen returning</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Until one day he just appeared</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With a note in his hand which read</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“The soles of my feet, I swear they’re burning”</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Oh, the leaves began to fallin’</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And the seas began to part</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And the people that confronted him were many</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And he was told but these few words</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Which opened up his heart</w:t>
                      </w:r>
                      <w:r w:rsidRPr="005D2852">
                        <w:rPr>
                          <w:rFonts w:ascii="Book Antiqua" w:eastAsia="Times New Roman" w:hAnsi="Book Antiqua" w:cs="Times New Roman"/>
                          <w:b/>
                          <w:color w:val="1D1D1D"/>
                          <w:sz w:val="28"/>
                          <w:szCs w:val="28"/>
                        </w:rPr>
                        <w:br/>
                      </w:r>
                      <w:r w:rsidRPr="005D2852">
                        <w:rPr>
                          <w:rFonts w:ascii="Book Antiqua" w:eastAsia="Times New Roman" w:hAnsi="Book Antiqua" w:cs="Times New Roman"/>
                          <w:b/>
                          <w:color w:val="1D1D1D"/>
                          <w:sz w:val="28"/>
                          <w:szCs w:val="28"/>
                          <w:shd w:val="clear" w:color="auto" w:fill="FFFFFF"/>
                        </w:rPr>
                        <w:t>“If ye cannot bring good news, then don’t bring any”</w:t>
                      </w:r>
                    </w:p>
                  </w:txbxContent>
                </v:textbox>
                <w10:wrap type="square"/>
              </v:shape>
            </w:pict>
          </mc:Fallback>
        </mc:AlternateContent>
      </w:r>
    </w:p>
    <w:p w14:paraId="78AA2DDA" w14:textId="7F663A57" w:rsidR="00B33671" w:rsidRDefault="00B33671" w:rsidP="001D266E">
      <w:pPr>
        <w:spacing w:after="0" w:line="240" w:lineRule="auto"/>
        <w:ind w:left="90"/>
        <w:jc w:val="both"/>
        <w:rPr>
          <w:rFonts w:ascii="Arial Narrow" w:eastAsia="Arial Narrow" w:hAnsi="Arial Narrow" w:cs="Arial Narrow"/>
        </w:rPr>
      </w:pPr>
      <w:r>
        <w:rPr>
          <w:rFonts w:ascii="Arial Narrow" w:eastAsia="Arial Narrow" w:hAnsi="Arial Narrow" w:cs="Arial Narrow"/>
        </w:rPr>
        <w:t>Like clouds, wind—but no rain—is a trusty messenger to those who send him; He lifts his master’s spirits. (Prov. 25:13)</w:t>
      </w:r>
    </w:p>
    <w:p w14:paraId="76679905" w14:textId="77777777" w:rsidR="00B33671" w:rsidRDefault="00B33671" w:rsidP="00B33671">
      <w:pPr>
        <w:spacing w:after="0" w:line="240" w:lineRule="auto"/>
        <w:ind w:left="104"/>
        <w:jc w:val="both"/>
        <w:rPr>
          <w:rFonts w:ascii="Arial Narrow" w:eastAsia="Arial Narrow" w:hAnsi="Arial Narrow" w:cs="Arial Narrow"/>
        </w:rPr>
      </w:pPr>
    </w:p>
    <w:p w14:paraId="0FD9209B" w14:textId="17C49DAC" w:rsidR="00B33671" w:rsidRDefault="00B33671" w:rsidP="00B33671">
      <w:pPr>
        <w:spacing w:after="0" w:line="240" w:lineRule="auto"/>
        <w:ind w:left="104"/>
        <w:jc w:val="both"/>
        <w:rPr>
          <w:rFonts w:ascii="Arial Narrow" w:eastAsia="Arial Narrow" w:hAnsi="Arial Narrow" w:cs="Arial Narrow"/>
        </w:rPr>
      </w:pPr>
      <w:r>
        <w:rPr>
          <w:rFonts w:ascii="Arial Narrow" w:eastAsia="Arial Narrow" w:hAnsi="Arial Narrow" w:cs="Arial Narrow"/>
        </w:rPr>
        <w:t>He who sends a message by a dullard will wear out legs, and must put up with lawlessness. (Prov. 26:6).</w:t>
      </w:r>
    </w:p>
    <w:p w14:paraId="4712988D" w14:textId="6D1B3FAE" w:rsidR="005D2852" w:rsidRDefault="005D2852">
      <w:pPr>
        <w:spacing w:after="0" w:line="240" w:lineRule="auto"/>
        <w:ind w:left="104" w:right="1508"/>
        <w:jc w:val="both"/>
        <w:rPr>
          <w:rFonts w:ascii="Arial Narrow" w:eastAsia="Arial Narrow" w:hAnsi="Arial Narrow" w:cs="Arial Narrow"/>
        </w:rPr>
      </w:pPr>
    </w:p>
    <w:p w14:paraId="65317253" w14:textId="1460AECF" w:rsidR="00F95320" w:rsidRPr="00F95320" w:rsidRDefault="00F95320">
      <w:pPr>
        <w:spacing w:after="0" w:line="240" w:lineRule="auto"/>
        <w:ind w:left="104" w:right="1508"/>
        <w:jc w:val="both"/>
        <w:rPr>
          <w:rFonts w:ascii="Arial Narrow" w:eastAsia="Arial Narrow" w:hAnsi="Arial Narrow" w:cs="Arial Narrow"/>
        </w:rPr>
      </w:pPr>
      <w:r>
        <w:rPr>
          <w:rFonts w:ascii="Arial Narrow" w:eastAsia="Arial Narrow" w:hAnsi="Arial Narrow" w:cs="Arial Narrow"/>
          <w:b/>
        </w:rPr>
        <w:t xml:space="preserve">A wicked messenger.  </w:t>
      </w:r>
      <w:r>
        <w:rPr>
          <w:rFonts w:ascii="Arial Narrow" w:eastAsia="Arial Narrow" w:hAnsi="Arial Narrow" w:cs="Arial Narrow"/>
        </w:rPr>
        <w:t>“How do you know,” David asked the young man who brought him the news, “that Saul and Jonathan are dead?” The young man who brought him the news answered, “I happened to be at Mount Gilboa, and I saw Saul leaning on his spear, and the chariots and horsemen closing in on him…”  And David said, “Your blood be on your own head! Your own mouth testified against you when you said, ‘I put the L-rd’s anointed to death.” (2 Samuel 1:1-16)</w:t>
      </w:r>
    </w:p>
    <w:p w14:paraId="38517C25" w14:textId="77777777" w:rsidR="00F95320" w:rsidRDefault="00F95320">
      <w:pPr>
        <w:spacing w:after="0" w:line="240" w:lineRule="auto"/>
        <w:ind w:left="104" w:right="1508"/>
        <w:jc w:val="both"/>
        <w:rPr>
          <w:rFonts w:ascii="Arial Narrow" w:eastAsia="Arial Narrow" w:hAnsi="Arial Narrow" w:cs="Arial Narrow"/>
          <w:b/>
        </w:rPr>
      </w:pPr>
    </w:p>
    <w:p w14:paraId="49C6B74D" w14:textId="088E6CED" w:rsidR="00F95320" w:rsidRPr="00F95320" w:rsidRDefault="00F95320" w:rsidP="00F95320">
      <w:pPr>
        <w:spacing w:after="0" w:line="240" w:lineRule="auto"/>
        <w:ind w:left="104"/>
        <w:jc w:val="both"/>
        <w:rPr>
          <w:rFonts w:ascii="Arial Narrow" w:eastAsia="Arial Narrow" w:hAnsi="Arial Narrow" w:cs="Arial Narrow"/>
        </w:rPr>
      </w:pPr>
      <w:r>
        <w:rPr>
          <w:rFonts w:ascii="Arial Narrow" w:eastAsia="Arial Narrow" w:hAnsi="Arial Narrow" w:cs="Arial Narrow"/>
        </w:rPr>
        <w:t xml:space="preserve">But David answered Rechab and his brother Baanah, the sons of Rimmon the Beerothite, and said to them, “As the L-rd lives, who has rescued me from every trouble: The man who </w:t>
      </w:r>
      <w:r w:rsidR="00A01FF8">
        <w:rPr>
          <w:rFonts w:ascii="Arial Narrow" w:eastAsia="Arial Narrow" w:hAnsi="Arial Narrow" w:cs="Arial Narrow"/>
        </w:rPr>
        <w:t>told</w:t>
      </w:r>
      <w:r>
        <w:rPr>
          <w:rFonts w:ascii="Arial Narrow" w:eastAsia="Arial Narrow" w:hAnsi="Arial Narrow" w:cs="Arial Narrow"/>
        </w:rPr>
        <w:t xml:space="preserve"> me in Ziklag that Saul was dead thought he was bringing good news. But instead of rewarding him for the news, I seized and killed him…” (2 Sam 4:9-10).</w:t>
      </w:r>
    </w:p>
    <w:p w14:paraId="6772F06B" w14:textId="77777777" w:rsidR="00F95320" w:rsidRDefault="00F95320" w:rsidP="00F95320">
      <w:pPr>
        <w:spacing w:after="0" w:line="240" w:lineRule="auto"/>
        <w:ind w:left="104"/>
        <w:jc w:val="both"/>
        <w:rPr>
          <w:rFonts w:ascii="Arial Narrow" w:eastAsia="Arial Narrow" w:hAnsi="Arial Narrow" w:cs="Arial Narrow"/>
        </w:rPr>
      </w:pPr>
    </w:p>
    <w:p w14:paraId="0954C4A7" w14:textId="4E855038" w:rsidR="00B33671" w:rsidRDefault="00B33671" w:rsidP="00717C3E">
      <w:pPr>
        <w:spacing w:after="60" w:line="240" w:lineRule="auto"/>
        <w:ind w:left="101"/>
        <w:jc w:val="both"/>
        <w:rPr>
          <w:rFonts w:ascii="Arial Narrow" w:eastAsia="Arial Narrow" w:hAnsi="Arial Narrow" w:cs="Arial Narrow"/>
        </w:rPr>
      </w:pPr>
      <w:r w:rsidRPr="00B33671">
        <w:rPr>
          <w:rFonts w:ascii="Arial Narrow" w:eastAsia="Arial Narrow" w:hAnsi="Arial Narrow" w:cs="Arial Narrow"/>
          <w:b/>
        </w:rPr>
        <w:t>From Eli he did come.</w:t>
      </w:r>
      <w:r>
        <w:rPr>
          <w:rFonts w:ascii="Arial Narrow" w:eastAsia="Arial Narrow" w:hAnsi="Arial Narrow" w:cs="Arial Narrow"/>
          <w:b/>
        </w:rPr>
        <w:t xml:space="preserve">  </w:t>
      </w:r>
      <w:r>
        <w:rPr>
          <w:rFonts w:ascii="Arial Narrow" w:eastAsia="Arial Narrow" w:hAnsi="Arial Narrow" w:cs="Arial Narrow"/>
        </w:rPr>
        <w:t>See 1 Samuel 1-4</w:t>
      </w:r>
      <w:r w:rsidR="00717C3E">
        <w:rPr>
          <w:rFonts w:ascii="Arial Narrow" w:eastAsia="Arial Narrow" w:hAnsi="Arial Narrow" w:cs="Arial Narrow"/>
        </w:rPr>
        <w:t>:   At Shiloh… Hophni and Phinehas, the two sons of Eli, were priests of the L-rd there… Eli said to Hannah, ‘How long will you make a drunken spectacle of yourself? Sober up!’ And Hannah replied, ‘Oh no, my lord! I am a very unhappy woman. I have drunk no wine or other strong drink, but have been pouring out my heart to the L-rd...’” (1 Samuel 1).</w:t>
      </w:r>
    </w:p>
    <w:p w14:paraId="45F8DC13" w14:textId="10D48454" w:rsidR="00717C3E" w:rsidRDefault="00717C3E" w:rsidP="00717C3E">
      <w:pPr>
        <w:spacing w:after="60" w:line="240" w:lineRule="auto"/>
        <w:ind w:left="101"/>
        <w:jc w:val="both"/>
        <w:rPr>
          <w:rFonts w:ascii="Arial Narrow" w:eastAsia="Arial Narrow" w:hAnsi="Arial Narrow" w:cs="Arial Narrow"/>
        </w:rPr>
      </w:pPr>
      <w:r>
        <w:rPr>
          <w:rFonts w:ascii="Arial Narrow" w:eastAsia="Arial Narrow" w:hAnsi="Arial Narrow" w:cs="Arial Narrow"/>
        </w:rPr>
        <w:t>Now Eli’s sons were scoundrels; they paid no heed to the L-rd… When he heard all that his sons were doing to all Israel, and how they lay with the women who performed tasks at the entrance of the Tent of Meeting, he said to them, “Why do you do such things? I get evil reports about you from the people on all hands. Don’t, my sons! It is no favorable report I hear the people of the L-rd spreading about you. If a man sins against a man, the L-rd may pardon him; but if a man offends against G-d, who can obtain pardon for him?” But they ignored their father’s plea; for the L-rd was resolved that they should die… (1 Samuel 2)</w:t>
      </w:r>
    </w:p>
    <w:p w14:paraId="17258D75" w14:textId="77777777" w:rsidR="00B33671" w:rsidRDefault="00B33671" w:rsidP="00F95320">
      <w:pPr>
        <w:spacing w:after="0" w:line="240" w:lineRule="auto"/>
        <w:ind w:left="104"/>
        <w:jc w:val="both"/>
        <w:rPr>
          <w:rFonts w:ascii="Arial Narrow" w:eastAsia="Arial Narrow" w:hAnsi="Arial Narrow" w:cs="Arial Narrow"/>
        </w:rPr>
      </w:pPr>
    </w:p>
    <w:p w14:paraId="681E6BCE" w14:textId="51058700" w:rsidR="00FE49D3" w:rsidRDefault="00FE49D3" w:rsidP="009B4545">
      <w:pPr>
        <w:spacing w:after="60" w:line="240" w:lineRule="auto"/>
        <w:ind w:left="101"/>
        <w:jc w:val="both"/>
        <w:rPr>
          <w:rFonts w:ascii="Arial Narrow" w:eastAsia="Arial Narrow" w:hAnsi="Arial Narrow" w:cs="Arial Narrow"/>
        </w:rPr>
      </w:pPr>
      <w:r>
        <w:rPr>
          <w:rFonts w:ascii="Arial Narrow" w:eastAsia="Arial Narrow" w:hAnsi="Arial Narrow" w:cs="Arial Narrow"/>
          <w:b/>
        </w:rPr>
        <w:t xml:space="preserve">For his tongue it could not speak, but only flatter.  </w:t>
      </w:r>
      <w:r>
        <w:rPr>
          <w:rFonts w:ascii="Arial Narrow" w:eastAsia="Arial Narrow" w:hAnsi="Arial Narrow" w:cs="Arial Narrow"/>
        </w:rPr>
        <w:t>Help, O L-rd! For the faithful are no more; the loyal have vanished from among men. Men speak lies to one another; their speech is smooth, they talk with duplicity. (Psalm 12:2-3).</w:t>
      </w:r>
    </w:p>
    <w:p w14:paraId="5A7894AC" w14:textId="5C18FBEA" w:rsidR="00FE49D3" w:rsidRDefault="00FE49D3" w:rsidP="009B4545">
      <w:pPr>
        <w:spacing w:after="60" w:line="240" w:lineRule="auto"/>
        <w:ind w:left="101"/>
        <w:jc w:val="both"/>
        <w:rPr>
          <w:rFonts w:ascii="Arial Narrow" w:eastAsia="Arial Narrow" w:hAnsi="Arial Narrow" w:cs="Arial Narrow"/>
        </w:rPr>
      </w:pPr>
      <w:r>
        <w:rPr>
          <w:rFonts w:ascii="Arial Narrow" w:eastAsia="Arial Narrow" w:hAnsi="Arial Narrow" w:cs="Arial Narrow"/>
        </w:rPr>
        <w:t>A lying tongue hates those crushed by it; smooth speech throws one down (Proverbs 26:28).</w:t>
      </w:r>
    </w:p>
    <w:p w14:paraId="1C210820" w14:textId="458535F2" w:rsidR="001C083B" w:rsidRDefault="001C083B" w:rsidP="009B4545">
      <w:pPr>
        <w:spacing w:after="60" w:line="240" w:lineRule="auto"/>
        <w:ind w:left="101"/>
        <w:jc w:val="both"/>
        <w:rPr>
          <w:rFonts w:ascii="Arial Narrow" w:eastAsia="Arial Narrow" w:hAnsi="Arial Narrow" w:cs="Arial Narrow"/>
        </w:rPr>
      </w:pPr>
      <w:r>
        <w:rPr>
          <w:rFonts w:ascii="Arial Narrow" w:eastAsia="Arial Narrow" w:hAnsi="Arial Narrow" w:cs="Arial Narrow"/>
        </w:rPr>
        <w:t>He who reproves a man will in the end find more favor than he who flatters him. (Prov. 28:23).</w:t>
      </w:r>
    </w:p>
    <w:p w14:paraId="7B819214" w14:textId="0DB27AC6" w:rsidR="001C083B" w:rsidRPr="00FE49D3" w:rsidRDefault="001C083B" w:rsidP="009B4545">
      <w:pPr>
        <w:spacing w:after="60" w:line="240" w:lineRule="auto"/>
        <w:ind w:left="101"/>
        <w:jc w:val="both"/>
        <w:rPr>
          <w:rFonts w:ascii="Arial Narrow" w:eastAsia="Arial Narrow" w:hAnsi="Arial Narrow" w:cs="Arial Narrow"/>
        </w:rPr>
      </w:pPr>
      <w:r>
        <w:rPr>
          <w:rFonts w:ascii="Arial Narrow" w:eastAsia="Arial Narrow" w:hAnsi="Arial Narrow" w:cs="Arial Narrow"/>
        </w:rPr>
        <w:t>…He [the wicked kin</w:t>
      </w:r>
      <w:r w:rsidR="00131058">
        <w:rPr>
          <w:rFonts w:ascii="Arial Narrow" w:eastAsia="Arial Narrow" w:hAnsi="Arial Narrow" w:cs="Arial Narrow"/>
        </w:rPr>
        <w:t>g</w:t>
      </w:r>
      <w:r>
        <w:rPr>
          <w:rFonts w:ascii="Arial Narrow" w:eastAsia="Arial Narrow" w:hAnsi="Arial Narrow" w:cs="Arial Narrow"/>
        </w:rPr>
        <w:t xml:space="preserve"> from the South] will flatter with smooth words those who act wickedly toward the covenant, but the people devoted to their G-d will stand firm… (Daniel 11:32).</w:t>
      </w:r>
    </w:p>
    <w:p w14:paraId="5200FFA1" w14:textId="77777777" w:rsidR="00BD728A" w:rsidRDefault="00BD728A" w:rsidP="007D0B24">
      <w:pPr>
        <w:spacing w:after="0" w:line="240" w:lineRule="auto"/>
        <w:jc w:val="both"/>
        <w:rPr>
          <w:rFonts w:ascii="Arial Narrow" w:eastAsia="Arial Narrow" w:hAnsi="Arial Narrow" w:cs="Arial Narrow"/>
          <w:b/>
        </w:rPr>
      </w:pPr>
    </w:p>
    <w:p w14:paraId="7D43B22B" w14:textId="6FD2F31C" w:rsidR="00CC04B3" w:rsidRDefault="00CC04B3" w:rsidP="00F95320">
      <w:pPr>
        <w:spacing w:after="0" w:line="240" w:lineRule="auto"/>
        <w:ind w:left="104"/>
        <w:jc w:val="both"/>
        <w:rPr>
          <w:rFonts w:ascii="Arial Narrow" w:eastAsia="Arial Narrow" w:hAnsi="Arial Narrow" w:cs="Arial Narrow"/>
        </w:rPr>
      </w:pPr>
      <w:r>
        <w:rPr>
          <w:rFonts w:ascii="Arial Narrow" w:eastAsia="Arial Narrow" w:hAnsi="Arial Narrow" w:cs="Arial Narrow"/>
          <w:b/>
        </w:rPr>
        <w:t xml:space="preserve">The soles of my feet, I swear they’re burning. </w:t>
      </w:r>
      <w:r>
        <w:rPr>
          <w:rFonts w:ascii="Arial Narrow" w:eastAsia="Arial Narrow" w:hAnsi="Arial Narrow" w:cs="Arial Narrow"/>
        </w:rPr>
        <w:t>“Remove the sandals from your feet, for the plac</w:t>
      </w:r>
      <w:r w:rsidR="00BD728A">
        <w:rPr>
          <w:rFonts w:ascii="Arial Narrow" w:eastAsia="Arial Narrow" w:hAnsi="Arial Narrow" w:cs="Arial Narrow"/>
        </w:rPr>
        <w:t>e on which you stand is holy ground.” (Exodus 3:5)</w:t>
      </w:r>
    </w:p>
    <w:p w14:paraId="5DED3339" w14:textId="77777777" w:rsidR="00BD728A" w:rsidRDefault="00BD728A" w:rsidP="00F95320">
      <w:pPr>
        <w:spacing w:after="0" w:line="240" w:lineRule="auto"/>
        <w:ind w:left="104"/>
        <w:jc w:val="both"/>
        <w:rPr>
          <w:rFonts w:ascii="Arial Narrow" w:eastAsia="Arial Narrow" w:hAnsi="Arial Narrow" w:cs="Arial Narrow"/>
        </w:rPr>
      </w:pPr>
    </w:p>
    <w:p w14:paraId="0AC57E79" w14:textId="44D681D7" w:rsidR="00BD728A" w:rsidRPr="00CC04B3" w:rsidRDefault="00BD728A" w:rsidP="001D266E">
      <w:pPr>
        <w:spacing w:after="0" w:line="240" w:lineRule="auto"/>
        <w:ind w:left="90"/>
        <w:jc w:val="both"/>
        <w:rPr>
          <w:rFonts w:ascii="Arial Narrow" w:eastAsia="Arial Narrow" w:hAnsi="Arial Narrow" w:cs="Arial Narrow"/>
        </w:rPr>
      </w:pPr>
      <w:r>
        <w:rPr>
          <w:rFonts w:ascii="Arial Narrow" w:eastAsia="Arial Narrow" w:hAnsi="Arial Narrow" w:cs="Arial Narrow"/>
        </w:rPr>
        <w:t>The soles of their feet… glittered with the color of burnished copper… their appearances was like fiery coals, burning like torches. (Ezekiel 1:7, 13).</w:t>
      </w:r>
    </w:p>
    <w:p w14:paraId="75AD49BE" w14:textId="77777777" w:rsidR="00CC04B3" w:rsidRDefault="00CC04B3" w:rsidP="001D266E">
      <w:pPr>
        <w:spacing w:after="0" w:line="240" w:lineRule="auto"/>
        <w:ind w:left="90"/>
        <w:jc w:val="both"/>
        <w:rPr>
          <w:rFonts w:ascii="Arial Narrow" w:eastAsia="Arial Narrow" w:hAnsi="Arial Narrow" w:cs="Arial Narrow"/>
          <w:b/>
        </w:rPr>
      </w:pPr>
    </w:p>
    <w:p w14:paraId="77D949E5" w14:textId="0C86D827" w:rsidR="00FE49D3" w:rsidRPr="001D266E" w:rsidRDefault="00FE49D3" w:rsidP="007D0B24">
      <w:pPr>
        <w:pStyle w:val="segmenttext"/>
        <w:spacing w:before="0" w:beforeAutospacing="0" w:after="60" w:afterAutospacing="0"/>
        <w:ind w:left="90"/>
        <w:rPr>
          <w:rFonts w:ascii="Arial Narrow" w:hAnsi="Arial Narrow"/>
          <w:sz w:val="22"/>
          <w:szCs w:val="22"/>
        </w:rPr>
      </w:pPr>
      <w:r w:rsidRPr="001D266E">
        <w:rPr>
          <w:rFonts w:ascii="Arial Narrow" w:eastAsia="Arial Narrow" w:hAnsi="Arial Narrow" w:cs="Arial Narrow"/>
          <w:b/>
          <w:bCs/>
          <w:sz w:val="22"/>
          <w:szCs w:val="22"/>
        </w:rPr>
        <w:t>And the seas began to part</w:t>
      </w:r>
      <w:r w:rsidRPr="001D266E">
        <w:rPr>
          <w:rFonts w:ascii="Arial Narrow" w:eastAsia="Arial Narrow" w:hAnsi="Arial Narrow" w:cs="Arial Narrow"/>
          <w:sz w:val="22"/>
          <w:szCs w:val="22"/>
        </w:rPr>
        <w:t>. See Exodus 14:13-29</w:t>
      </w:r>
      <w:r w:rsidR="007B3072" w:rsidRPr="001D266E">
        <w:rPr>
          <w:rFonts w:ascii="Arial Narrow" w:eastAsia="Arial Narrow" w:hAnsi="Arial Narrow" w:cs="Arial Narrow"/>
          <w:sz w:val="22"/>
          <w:szCs w:val="22"/>
        </w:rPr>
        <w:t>,</w:t>
      </w:r>
      <w:r w:rsidRPr="001D266E">
        <w:rPr>
          <w:rFonts w:ascii="Arial Narrow" w:eastAsia="Arial Narrow" w:hAnsi="Arial Narrow" w:cs="Arial Narrow"/>
          <w:sz w:val="22"/>
          <w:szCs w:val="22"/>
        </w:rPr>
        <w:t xml:space="preserve"> and</w:t>
      </w:r>
      <w:r w:rsidR="007B3072" w:rsidRPr="001D266E">
        <w:rPr>
          <w:rFonts w:ascii="Arial Narrow" w:eastAsia="Arial Narrow" w:hAnsi="Arial Narrow" w:cs="Arial Narrow"/>
          <w:sz w:val="22"/>
          <w:szCs w:val="22"/>
        </w:rPr>
        <w:t xml:space="preserve">:  </w:t>
      </w:r>
      <w:r w:rsidR="007D0B24">
        <w:rPr>
          <w:rFonts w:ascii="Arial Narrow" w:eastAsia="Arial Narrow" w:hAnsi="Arial Narrow" w:cs="Arial Narrow"/>
          <w:sz w:val="22"/>
          <w:szCs w:val="22"/>
        </w:rPr>
        <w:t>“</w:t>
      </w:r>
      <w:r w:rsidR="007B3072" w:rsidRPr="001D266E">
        <w:rPr>
          <w:rStyle w:val="en"/>
          <w:rFonts w:ascii="Arial Narrow" w:hAnsi="Arial Narrow"/>
          <w:sz w:val="22"/>
          <w:szCs w:val="22"/>
          <w:lang w:val="en"/>
        </w:rPr>
        <w:t xml:space="preserve">Now the Jordan keeps flowing over its entire bed throughout the harvest season. But as soon as the bearers of the Ark reached the Jordan, and the feet of the priests bearing the Ark dipped into the water at its edge, the waters coming down from upstream piled up in a single heap a great way off, at Adam, the town next to Zarethan; and those flowing away downstream to the Sea of the Arabah (the Dead Sea) ran out completely. So the people crossed near Jericho. </w:t>
      </w:r>
      <w:r w:rsidR="007B3072" w:rsidRPr="001D266E">
        <w:rPr>
          <w:rFonts w:ascii="Arial Narrow" w:hAnsi="Arial Narrow"/>
          <w:sz w:val="22"/>
          <w:szCs w:val="22"/>
        </w:rPr>
        <w:t xml:space="preserve"> </w:t>
      </w:r>
      <w:r w:rsidR="007B3072" w:rsidRPr="001D266E">
        <w:rPr>
          <w:rStyle w:val="en"/>
          <w:rFonts w:ascii="Arial Narrow" w:hAnsi="Arial Narrow"/>
          <w:sz w:val="22"/>
          <w:szCs w:val="22"/>
          <w:lang w:val="en"/>
        </w:rPr>
        <w:t>The priests who bore the Ark of the L</w:t>
      </w:r>
      <w:r w:rsidR="00802AF4">
        <w:rPr>
          <w:rStyle w:val="en"/>
          <w:rFonts w:ascii="Arial Narrow" w:hAnsi="Arial Narrow"/>
          <w:sz w:val="22"/>
          <w:szCs w:val="22"/>
          <w:lang w:val="en"/>
        </w:rPr>
        <w:t>-rd</w:t>
      </w:r>
      <w:r w:rsidR="007B3072" w:rsidRPr="001D266E">
        <w:rPr>
          <w:rStyle w:val="en"/>
          <w:rFonts w:ascii="Arial Narrow" w:hAnsi="Arial Narrow"/>
          <w:sz w:val="22"/>
          <w:szCs w:val="22"/>
          <w:lang w:val="en"/>
        </w:rPr>
        <w:t>’s Covenant stood on dry land exactly in the middle of the Jordan, while all Israel crossed over on dry land, until the entire nation had finished crossing the Jordan.</w:t>
      </w:r>
      <w:r w:rsidR="007D0B24">
        <w:rPr>
          <w:rStyle w:val="en"/>
          <w:rFonts w:ascii="Arial Narrow" w:hAnsi="Arial Narrow"/>
          <w:sz w:val="22"/>
          <w:szCs w:val="22"/>
          <w:lang w:val="en"/>
        </w:rPr>
        <w:t>”</w:t>
      </w:r>
      <w:r w:rsidR="007B3072" w:rsidRPr="001D266E">
        <w:rPr>
          <w:rStyle w:val="en"/>
          <w:rFonts w:ascii="Arial Narrow" w:hAnsi="Arial Narrow"/>
          <w:sz w:val="22"/>
          <w:szCs w:val="22"/>
          <w:lang w:val="en"/>
        </w:rPr>
        <w:t xml:space="preserve"> (Joshua 3:15-17)</w:t>
      </w:r>
    </w:p>
    <w:p w14:paraId="16995B4A" w14:textId="77777777" w:rsidR="00B33671" w:rsidRDefault="00B33671" w:rsidP="007D0B24">
      <w:pPr>
        <w:spacing w:after="0" w:line="240" w:lineRule="auto"/>
        <w:ind w:left="90"/>
        <w:jc w:val="both"/>
        <w:rPr>
          <w:rFonts w:ascii="Arial Narrow" w:eastAsia="Arial Narrow" w:hAnsi="Arial Narrow" w:cs="Arial Narrow"/>
        </w:rPr>
      </w:pPr>
    </w:p>
    <w:p w14:paraId="14E35C04" w14:textId="53DC8BEC" w:rsidR="005D2852" w:rsidRDefault="00B33671" w:rsidP="007D0B24">
      <w:pPr>
        <w:spacing w:after="0" w:line="240" w:lineRule="auto"/>
        <w:ind w:left="90"/>
        <w:jc w:val="both"/>
        <w:rPr>
          <w:rFonts w:ascii="Arial Narrow" w:eastAsia="Arial Narrow" w:hAnsi="Arial Narrow" w:cs="Arial Narrow"/>
        </w:rPr>
      </w:pPr>
      <w:r>
        <w:rPr>
          <w:rFonts w:ascii="Arial Narrow" w:eastAsia="Arial Narrow" w:hAnsi="Arial Narrow" w:cs="Arial Narrow"/>
          <w:b/>
        </w:rPr>
        <w:t>If ye cannot bring good news, then don’t bring any.</w:t>
      </w:r>
      <w:r w:rsidR="001C083B">
        <w:rPr>
          <w:rFonts w:ascii="Arial Narrow" w:eastAsia="Arial Narrow" w:hAnsi="Arial Narrow" w:cs="Arial Narrow"/>
          <w:b/>
        </w:rPr>
        <w:t xml:space="preserve"> </w:t>
      </w:r>
      <w:r w:rsidR="001C083B">
        <w:rPr>
          <w:rFonts w:ascii="Arial Narrow" w:eastAsia="Arial Narrow" w:hAnsi="Arial Narrow" w:cs="Arial Narrow"/>
        </w:rPr>
        <w:t>See 1 Kings 22:4-28</w:t>
      </w:r>
      <w:r w:rsidR="007B3072">
        <w:rPr>
          <w:rFonts w:ascii="Arial Narrow" w:eastAsia="Arial Narrow" w:hAnsi="Arial Narrow" w:cs="Arial Narrow"/>
        </w:rPr>
        <w:t xml:space="preserve">:   </w:t>
      </w:r>
      <w:r w:rsidR="001D266E">
        <w:rPr>
          <w:rFonts w:ascii="Arial Narrow" w:eastAsia="Arial Narrow" w:hAnsi="Arial Narrow" w:cs="Arial Narrow"/>
        </w:rPr>
        <w:t xml:space="preserve">So the king of Israel gathered the prophets, about 400 men, and asked them, “Shall I march upon Ramoth-gilead for battle, or not?” “March,” they said, “and the L-rd will deliver it into </w:t>
      </w:r>
      <w:r w:rsidR="001D266E">
        <w:rPr>
          <w:rFonts w:ascii="Arial Narrow" w:eastAsia="Arial Narrow" w:hAnsi="Arial Narrow" w:cs="Arial Narrow"/>
        </w:rPr>
        <w:lastRenderedPageBreak/>
        <w:t xml:space="preserve">Your Majesty’s hands.”  Jehoshaphat [king of Judah] asked “Isn’t there another prophet of the L-rd here through whom we can inquire?” And the king of Israel answered, “There is one more man through whom we can inquire of the L-rd; but I hate him, because he never prophesies anything good for me, but only misfortune…” </w:t>
      </w:r>
    </w:p>
    <w:p w14:paraId="63A4BD70" w14:textId="42046B12" w:rsidR="007B3072" w:rsidRDefault="007B3072" w:rsidP="00BD728A">
      <w:pPr>
        <w:spacing w:after="0" w:line="240" w:lineRule="auto"/>
        <w:ind w:left="104"/>
        <w:jc w:val="both"/>
        <w:rPr>
          <w:rFonts w:ascii="Arial Narrow" w:eastAsia="Arial Narrow" w:hAnsi="Arial Narrow" w:cs="Arial Narrow"/>
        </w:rPr>
      </w:pPr>
    </w:p>
    <w:p w14:paraId="3E8C7545" w14:textId="2D7BA8D7" w:rsidR="007B3072" w:rsidRDefault="007B3072" w:rsidP="00BD728A">
      <w:pPr>
        <w:spacing w:after="0" w:line="240" w:lineRule="auto"/>
        <w:ind w:left="104"/>
        <w:jc w:val="both"/>
        <w:rPr>
          <w:rFonts w:ascii="Arial Narrow" w:eastAsia="Arial Narrow" w:hAnsi="Arial Narrow" w:cs="Arial Narrow"/>
        </w:rPr>
      </w:pPr>
    </w:p>
    <w:p w14:paraId="7C091299" w14:textId="77777777" w:rsidR="007B3072" w:rsidRDefault="007B3072" w:rsidP="00BD728A">
      <w:pPr>
        <w:spacing w:after="0" w:line="240" w:lineRule="auto"/>
        <w:ind w:left="104"/>
        <w:jc w:val="both"/>
        <w:rPr>
          <w:rFonts w:ascii="Arial Narrow" w:eastAsia="Arial Narrow" w:hAnsi="Arial Narrow" w:cs="Arial Narrow"/>
        </w:rPr>
      </w:pPr>
    </w:p>
    <w:sectPr w:rsidR="007B3072" w:rsidSect="001D266E">
      <w:footerReference w:type="default" r:id="rId6"/>
      <w:type w:val="continuous"/>
      <w:pgSz w:w="12240" w:h="20160"/>
      <w:pgMar w:top="720" w:right="864" w:bottom="720" w:left="76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5973D" w14:textId="77777777" w:rsidR="00DF3373" w:rsidRDefault="00DF3373" w:rsidP="00BD728A">
      <w:pPr>
        <w:spacing w:after="0" w:line="240" w:lineRule="auto"/>
      </w:pPr>
      <w:r>
        <w:separator/>
      </w:r>
    </w:p>
  </w:endnote>
  <w:endnote w:type="continuationSeparator" w:id="0">
    <w:p w14:paraId="2638F98E" w14:textId="77777777" w:rsidR="00DF3373" w:rsidRDefault="00DF3373" w:rsidP="00BD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0736A" w14:textId="77777777" w:rsidR="00BD728A" w:rsidRDefault="00BD728A" w:rsidP="00BD728A">
    <w:pPr>
      <w:spacing w:before="68" w:after="0" w:line="240" w:lineRule="auto"/>
      <w:ind w:right="85"/>
      <w:jc w:val="right"/>
      <w:rPr>
        <w:rFonts w:ascii="Book Antiqua" w:eastAsia="Book Antiqua" w:hAnsi="Book Antiqua" w:cs="Book Antiqua"/>
        <w:sz w:val="18"/>
        <w:szCs w:val="18"/>
      </w:rPr>
    </w:pPr>
    <w:r>
      <w:rPr>
        <w:rFonts w:ascii="Book Antiqua" w:eastAsia="Book Antiqua" w:hAnsi="Book Antiqua" w:cs="Book Antiqua"/>
        <w:sz w:val="18"/>
        <w:szCs w:val="18"/>
      </w:rPr>
      <w:tab/>
      <w:t>R</w:t>
    </w:r>
    <w:r>
      <w:rPr>
        <w:rFonts w:ascii="Book Antiqua" w:eastAsia="Book Antiqua" w:hAnsi="Book Antiqua" w:cs="Book Antiqua"/>
        <w:spacing w:val="1"/>
        <w:sz w:val="18"/>
        <w:szCs w:val="18"/>
      </w:rPr>
      <w:t>a</w:t>
    </w:r>
    <w:r>
      <w:rPr>
        <w:rFonts w:ascii="Book Antiqua" w:eastAsia="Book Antiqua" w:hAnsi="Book Antiqua" w:cs="Book Antiqua"/>
        <w:spacing w:val="-1"/>
        <w:sz w:val="18"/>
        <w:szCs w:val="18"/>
      </w:rPr>
      <w:t>bb</w:t>
    </w:r>
    <w:r>
      <w:rPr>
        <w:rFonts w:ascii="Book Antiqua" w:eastAsia="Book Antiqua" w:hAnsi="Book Antiqua" w:cs="Book Antiqua"/>
        <w:sz w:val="18"/>
        <w:szCs w:val="18"/>
      </w:rPr>
      <w:t>i</w:t>
    </w:r>
    <w:r>
      <w:rPr>
        <w:rFonts w:ascii="Book Antiqua" w:eastAsia="Book Antiqua" w:hAnsi="Book Antiqua" w:cs="Book Antiqua"/>
        <w:spacing w:val="1"/>
        <w:sz w:val="18"/>
        <w:szCs w:val="18"/>
      </w:rPr>
      <w:t xml:space="preserve"> </w:t>
    </w:r>
    <w:r>
      <w:rPr>
        <w:rFonts w:ascii="Book Antiqua" w:eastAsia="Book Antiqua" w:hAnsi="Book Antiqua" w:cs="Book Antiqua"/>
        <w:spacing w:val="-1"/>
        <w:sz w:val="18"/>
        <w:szCs w:val="18"/>
      </w:rPr>
      <w:t>N</w:t>
    </w:r>
    <w:r>
      <w:rPr>
        <w:rFonts w:ascii="Book Antiqua" w:eastAsia="Book Antiqua" w:hAnsi="Book Antiqua" w:cs="Book Antiqua"/>
        <w:sz w:val="18"/>
        <w:szCs w:val="18"/>
      </w:rPr>
      <w:t>e</w:t>
    </w:r>
    <w:r>
      <w:rPr>
        <w:rFonts w:ascii="Book Antiqua" w:eastAsia="Book Antiqua" w:hAnsi="Book Antiqua" w:cs="Book Antiqua"/>
        <w:spacing w:val="1"/>
        <w:sz w:val="18"/>
        <w:szCs w:val="18"/>
      </w:rPr>
      <w:t>a</w:t>
    </w:r>
    <w:r>
      <w:rPr>
        <w:rFonts w:ascii="Book Antiqua" w:eastAsia="Book Antiqua" w:hAnsi="Book Antiqua" w:cs="Book Antiqua"/>
        <w:sz w:val="18"/>
        <w:szCs w:val="18"/>
      </w:rPr>
      <w:t>l</w:t>
    </w:r>
    <w:r>
      <w:rPr>
        <w:rFonts w:ascii="Book Antiqua" w:eastAsia="Book Antiqua" w:hAnsi="Book Antiqua" w:cs="Book Antiqua"/>
        <w:spacing w:val="-1"/>
        <w:sz w:val="18"/>
        <w:szCs w:val="18"/>
      </w:rPr>
      <w:t xml:space="preserve"> G</w:t>
    </w:r>
    <w:r>
      <w:rPr>
        <w:rFonts w:ascii="Book Antiqua" w:eastAsia="Book Antiqua" w:hAnsi="Book Antiqua" w:cs="Book Antiqua"/>
        <w:sz w:val="18"/>
        <w:szCs w:val="18"/>
      </w:rPr>
      <w:t>old</w:t>
    </w:r>
  </w:p>
  <w:p w14:paraId="72589CF8" w14:textId="77777777" w:rsidR="00BD728A" w:rsidRDefault="00BD728A" w:rsidP="00BD728A">
    <w:pPr>
      <w:spacing w:after="0" w:line="221" w:lineRule="exact"/>
      <w:ind w:right="85"/>
      <w:jc w:val="right"/>
      <w:rPr>
        <w:rFonts w:ascii="Book Antiqua" w:eastAsia="Book Antiqua" w:hAnsi="Book Antiqua" w:cs="Book Antiqua"/>
        <w:sz w:val="18"/>
        <w:szCs w:val="18"/>
      </w:rPr>
    </w:pPr>
    <w:r>
      <w:rPr>
        <w:rFonts w:ascii="Book Antiqua" w:eastAsia="Book Antiqua" w:hAnsi="Book Antiqua" w:cs="Book Antiqua"/>
        <w:position w:val="1"/>
        <w:sz w:val="18"/>
        <w:szCs w:val="18"/>
      </w:rPr>
      <w:t>www.nealgold.net</w:t>
    </w:r>
  </w:p>
  <w:p w14:paraId="0D5115DC" w14:textId="77777777" w:rsidR="00BD728A" w:rsidRDefault="00BD728A" w:rsidP="00BD72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0BFA4" w14:textId="77777777" w:rsidR="00DF3373" w:rsidRDefault="00DF3373" w:rsidP="00BD728A">
      <w:pPr>
        <w:spacing w:after="0" w:line="240" w:lineRule="auto"/>
      </w:pPr>
      <w:r>
        <w:separator/>
      </w:r>
    </w:p>
  </w:footnote>
  <w:footnote w:type="continuationSeparator" w:id="0">
    <w:p w14:paraId="0AED9B1E" w14:textId="77777777" w:rsidR="00DF3373" w:rsidRDefault="00DF3373" w:rsidP="00BD72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1BB"/>
    <w:rsid w:val="00045B96"/>
    <w:rsid w:val="000567FF"/>
    <w:rsid w:val="000D20C8"/>
    <w:rsid w:val="000E7481"/>
    <w:rsid w:val="0010757A"/>
    <w:rsid w:val="00131058"/>
    <w:rsid w:val="001C083B"/>
    <w:rsid w:val="001D266E"/>
    <w:rsid w:val="00295692"/>
    <w:rsid w:val="00306A39"/>
    <w:rsid w:val="003F212D"/>
    <w:rsid w:val="005D2852"/>
    <w:rsid w:val="00717C3E"/>
    <w:rsid w:val="007B3072"/>
    <w:rsid w:val="007D0B24"/>
    <w:rsid w:val="007F14FC"/>
    <w:rsid w:val="00802AF4"/>
    <w:rsid w:val="008B027F"/>
    <w:rsid w:val="009B4545"/>
    <w:rsid w:val="009C4999"/>
    <w:rsid w:val="00A01FF8"/>
    <w:rsid w:val="00A527FB"/>
    <w:rsid w:val="00AD1BB0"/>
    <w:rsid w:val="00AD1CEA"/>
    <w:rsid w:val="00AD799B"/>
    <w:rsid w:val="00B33671"/>
    <w:rsid w:val="00BD728A"/>
    <w:rsid w:val="00C701BB"/>
    <w:rsid w:val="00C931D3"/>
    <w:rsid w:val="00CC04B3"/>
    <w:rsid w:val="00DD449C"/>
    <w:rsid w:val="00DF3373"/>
    <w:rsid w:val="00E14313"/>
    <w:rsid w:val="00F95320"/>
    <w:rsid w:val="00FE49D3"/>
    <w:rsid w:val="00FE55F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0BDA15"/>
  <w15:docId w15:val="{3C1A631E-C5B5-C342-B327-0200E60E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2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728A"/>
  </w:style>
  <w:style w:type="paragraph" w:styleId="Footer">
    <w:name w:val="footer"/>
    <w:basedOn w:val="Normal"/>
    <w:link w:val="FooterChar"/>
    <w:uiPriority w:val="99"/>
    <w:unhideWhenUsed/>
    <w:rsid w:val="00BD72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728A"/>
  </w:style>
  <w:style w:type="paragraph" w:customStyle="1" w:styleId="segmenttext">
    <w:name w:val="segmenttext"/>
    <w:basedOn w:val="Normal"/>
    <w:rsid w:val="007B3072"/>
    <w:pPr>
      <w:widowControl/>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en">
    <w:name w:val="en"/>
    <w:basedOn w:val="DefaultParagraphFont"/>
    <w:rsid w:val="007B3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97151">
      <w:bodyDiv w:val="1"/>
      <w:marLeft w:val="0"/>
      <w:marRight w:val="0"/>
      <w:marTop w:val="0"/>
      <w:marBottom w:val="0"/>
      <w:divBdr>
        <w:top w:val="none" w:sz="0" w:space="0" w:color="auto"/>
        <w:left w:val="none" w:sz="0" w:space="0" w:color="auto"/>
        <w:bottom w:val="none" w:sz="0" w:space="0" w:color="auto"/>
        <w:right w:val="none" w:sz="0" w:space="0" w:color="auto"/>
      </w:divBdr>
    </w:div>
    <w:div w:id="450782010">
      <w:bodyDiv w:val="1"/>
      <w:marLeft w:val="0"/>
      <w:marRight w:val="0"/>
      <w:marTop w:val="0"/>
      <w:marBottom w:val="0"/>
      <w:divBdr>
        <w:top w:val="none" w:sz="0" w:space="0" w:color="auto"/>
        <w:left w:val="none" w:sz="0" w:space="0" w:color="auto"/>
        <w:bottom w:val="none" w:sz="0" w:space="0" w:color="auto"/>
        <w:right w:val="none" w:sz="0" w:space="0" w:color="auto"/>
      </w:divBdr>
    </w:div>
    <w:div w:id="916939915">
      <w:bodyDiv w:val="1"/>
      <w:marLeft w:val="0"/>
      <w:marRight w:val="0"/>
      <w:marTop w:val="0"/>
      <w:marBottom w:val="0"/>
      <w:divBdr>
        <w:top w:val="none" w:sz="0" w:space="0" w:color="auto"/>
        <w:left w:val="none" w:sz="0" w:space="0" w:color="auto"/>
        <w:bottom w:val="none" w:sz="0" w:space="0" w:color="auto"/>
        <w:right w:val="none" w:sz="0" w:space="0" w:color="auto"/>
      </w:divBdr>
      <w:divsChild>
        <w:div w:id="1440639712">
          <w:marLeft w:val="0"/>
          <w:marRight w:val="0"/>
          <w:marTop w:val="0"/>
          <w:marBottom w:val="0"/>
          <w:divBdr>
            <w:top w:val="none" w:sz="0" w:space="0" w:color="auto"/>
            <w:left w:val="none" w:sz="0" w:space="0" w:color="auto"/>
            <w:bottom w:val="none" w:sz="0" w:space="0" w:color="auto"/>
            <w:right w:val="none" w:sz="0" w:space="0" w:color="auto"/>
          </w:divBdr>
        </w:div>
        <w:div w:id="1100947717">
          <w:marLeft w:val="0"/>
          <w:marRight w:val="0"/>
          <w:marTop w:val="0"/>
          <w:marBottom w:val="0"/>
          <w:divBdr>
            <w:top w:val="none" w:sz="0" w:space="0" w:color="auto"/>
            <w:left w:val="none" w:sz="0" w:space="0" w:color="auto"/>
            <w:bottom w:val="none" w:sz="0" w:space="0" w:color="auto"/>
            <w:right w:val="none" w:sz="0" w:space="0" w:color="auto"/>
          </w:divBdr>
        </w:div>
        <w:div w:id="12283736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Every Grain of Sand</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 Grain of Sand</dc:title>
  <dc:creator>ngold</dc:creator>
  <cp:lastModifiedBy>Neal Gold</cp:lastModifiedBy>
  <cp:revision>12</cp:revision>
  <dcterms:created xsi:type="dcterms:W3CDTF">2019-10-20T19:08:00Z</dcterms:created>
  <dcterms:modified xsi:type="dcterms:W3CDTF">2021-05-05T20:43:00Z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2015-11-03T00:00:00Z</vt:filetime>
  </property>
  <property fmtid="{D5CDD505-2E9C-101B-9397-08002B2CF9AE}" pid="3" name="LastSaved">
    <vt:filetime>2015-11-03T00:00:00Z</vt:filetime>
  </property>
</Properties>
</file>